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60B1E" w14:textId="3368C7D4" w:rsidR="00E07603" w:rsidRPr="00E07603" w:rsidRDefault="00E07603" w:rsidP="00E07603">
      <w:pPr>
        <w:pStyle w:val="a7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7603">
        <w:rPr>
          <w:rFonts w:ascii="Times New Roman" w:hAnsi="Times New Roman" w:cs="Times New Roman"/>
          <w:b/>
          <w:bCs/>
          <w:sz w:val="28"/>
          <w:szCs w:val="28"/>
        </w:rPr>
        <w:t>Уточнены категории лиц, относящихся к ветеранам боевых действий и инвалидам боевых действий</w:t>
      </w:r>
    </w:p>
    <w:p w14:paraId="12FA58E0" w14:textId="77777777" w:rsid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t>Федеральным законом от 21.04.2025 № 83-ФЗ «О внесении изменений в Федеральный закон «О ветеранах» установлено, что к ветеранам боевых действий относятся, в частности, военнослужащие, лица рядового и начальствующего состава органов внутренних дел, войск Росгвардии, Государственной противопожарной службы, учреждений и органов уголовно-исполнительной системы, органов принудительного исполнения, прокуроры, сотрудники СК России, в том числе уволенные в запас (отставку), выполнявшие задачи по отражению вооруженного вторжения на территорию РФ, а также в ходе вооруженной провокации на Государственной границе РФ и территориях субъектов РФ, прилегающих к районам проведения специальной военной операции, в том числе ставшие инвалидами вследствие ранения, контузии, увечья или заболевания, полученных при выполнении указанных задач.</w:t>
      </w:r>
    </w:p>
    <w:p w14:paraId="1E014BEC" w14:textId="77777777" w:rsid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380F6F" w14:textId="702007FC" w:rsidR="00E07603" w:rsidRPr="00E07603" w:rsidRDefault="00E07603" w:rsidP="00E07603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b/>
          <w:bCs/>
          <w:sz w:val="28"/>
          <w:szCs w:val="28"/>
        </w:rPr>
        <w:t>С 1 сентября 2025 года обновляется минимальный размер повышения оплаты труда за работу в ночное время</w:t>
      </w:r>
    </w:p>
    <w:p w14:paraId="60BCDA49" w14:textId="77777777" w:rsid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t>С 1 сентября 2025 года вступает в силу Постановление Правительства РФ от 04.04.2025 № 436, утверждающее минимальный размер повышения оплаты за работу в ночное время. Документ принят в рамках «регуляторной гильотины» и заменяет утратившее силу Постановление от 22.07.2008 № 554.</w:t>
      </w:r>
    </w:p>
    <w:p w14:paraId="207A3769" w14:textId="77777777" w:rsid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t>В рамках данного постановления минимальный размер повышения оплаты труда за работу в ночное время (с 22 часов до 6 часов) составляет 20 процентов часовой тарифной ставки (оклада (должностного оклада), рассчитанного за час работы) за каждый час работы в ночное время.</w:t>
      </w:r>
    </w:p>
    <w:p w14:paraId="1A64EBE6" w14:textId="77777777" w:rsid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E89778" w14:textId="00D7AE21" w:rsidR="00E07603" w:rsidRPr="00E07603" w:rsidRDefault="00E07603" w:rsidP="00E07603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b/>
          <w:bCs/>
          <w:sz w:val="28"/>
          <w:szCs w:val="28"/>
        </w:rPr>
        <w:t>Вступили в силу новые правила обязательного страхования гражданской ответственности владельцев транспортных средств</w:t>
      </w:r>
    </w:p>
    <w:p w14:paraId="6061A353" w14:textId="77777777" w:rsidR="00E87468" w:rsidRDefault="00E87468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468">
        <w:rPr>
          <w:rFonts w:ascii="Times New Roman" w:hAnsi="Times New Roman" w:cs="Times New Roman"/>
          <w:sz w:val="28"/>
          <w:szCs w:val="28"/>
        </w:rPr>
        <w:t>Федеральным законом от 08.07.2024 № 174-ФЗ  «О внесении изменений в Федеральный закон «О государственной регистрации транспортных средств в Российской Федерации и о внесении изменений  в отдельные законодательные акты Российской Федерации» и отдельные законодательные акты Российской Федерации» отменен 10-дневый срок езды без обязательного страхования гражданской ответственности владельцев транспортных средств (далее – ОСАГО) при покупке автомобиля.</w:t>
      </w:r>
    </w:p>
    <w:p w14:paraId="4E6909BB" w14:textId="1528FC3E" w:rsidR="00E87468" w:rsidRPr="00E87468" w:rsidRDefault="00E87468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468">
        <w:rPr>
          <w:rFonts w:ascii="Times New Roman" w:hAnsi="Times New Roman" w:cs="Times New Roman"/>
          <w:sz w:val="28"/>
          <w:szCs w:val="28"/>
        </w:rPr>
        <w:t>Указанное нововведение означает, что владельцы новых автомобилей не могут уже использовать его без страхового полиса как раньше, - в течение 10 дней после покупки, а должны будут его приобрести перед первым выездом на дорогу.</w:t>
      </w:r>
    </w:p>
    <w:p w14:paraId="2EA7345C" w14:textId="77777777" w:rsidR="00E87468" w:rsidRPr="00E87468" w:rsidRDefault="00E87468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A6D224" w14:textId="77777777" w:rsidR="00E87468" w:rsidRDefault="00E87468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468">
        <w:rPr>
          <w:rFonts w:ascii="Times New Roman" w:hAnsi="Times New Roman" w:cs="Times New Roman"/>
          <w:sz w:val="28"/>
          <w:szCs w:val="28"/>
        </w:rPr>
        <w:t>Кроме того, данные изменения внесли корректировку в перечень обязательных документов для постановки автомобиля на учет. Полис ОСАГО исключен из данного перечня в соответствии с новой редакцией ч. 1 ст. 15 Федерального закона от 03.08.2018 № 283-ФЗ «О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Федерации».</w:t>
      </w:r>
    </w:p>
    <w:p w14:paraId="08DF3675" w14:textId="77777777" w:rsidR="00E87468" w:rsidRDefault="00E87468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468">
        <w:rPr>
          <w:rFonts w:ascii="Times New Roman" w:hAnsi="Times New Roman" w:cs="Times New Roman"/>
          <w:sz w:val="28"/>
          <w:szCs w:val="28"/>
        </w:rPr>
        <w:t>Подобные изменения в законодательстве направлены на увеличение безопасности дорожного движения и защиту прав граждан.</w:t>
      </w:r>
    </w:p>
    <w:p w14:paraId="6DE2AF70" w14:textId="77777777" w:rsidR="00E87468" w:rsidRDefault="00E87468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468">
        <w:rPr>
          <w:rFonts w:ascii="Times New Roman" w:hAnsi="Times New Roman" w:cs="Times New Roman"/>
          <w:sz w:val="28"/>
          <w:szCs w:val="28"/>
        </w:rPr>
        <w:t>За управление транспортным средством без полиса ОСАГО законодательством предусмотрена административная ответственность (ст. 12.37 Кодекса Российской Федерации об административных правонарушениях).</w:t>
      </w:r>
    </w:p>
    <w:p w14:paraId="07B5B1C2" w14:textId="7C79F616" w:rsidR="00E87468" w:rsidRDefault="00E87468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468">
        <w:rPr>
          <w:rFonts w:ascii="Times New Roman" w:hAnsi="Times New Roman" w:cs="Times New Roman"/>
          <w:sz w:val="28"/>
          <w:szCs w:val="28"/>
        </w:rPr>
        <w:t>Федеральный закон вступил в силу 01.03.2025</w:t>
      </w:r>
    </w:p>
    <w:p w14:paraId="1104EC6D" w14:textId="77777777" w:rsidR="00E87468" w:rsidRPr="00E07603" w:rsidRDefault="00E87468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A790DE" w14:textId="77777777" w:rsidR="00E87468" w:rsidRDefault="00E07603" w:rsidP="00E87468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7603">
        <w:rPr>
          <w:rFonts w:ascii="Times New Roman" w:hAnsi="Times New Roman" w:cs="Times New Roman"/>
          <w:b/>
          <w:bCs/>
          <w:sz w:val="28"/>
          <w:szCs w:val="28"/>
        </w:rPr>
        <w:t>За несообщения о диверсиях введена уголовная ответственность</w:t>
      </w:r>
    </w:p>
    <w:p w14:paraId="430FB051" w14:textId="77777777" w:rsidR="00E87468" w:rsidRDefault="00E07603" w:rsidP="00E87468">
      <w:pPr>
        <w:pStyle w:val="a7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7468">
        <w:rPr>
          <w:rFonts w:ascii="Times New Roman" w:hAnsi="Times New Roman" w:cs="Times New Roman"/>
          <w:sz w:val="28"/>
          <w:szCs w:val="28"/>
        </w:rPr>
        <w:t>Федеральным законом от 21.04.2025 № 102-ФЗ введена уголовная</w:t>
      </w:r>
    </w:p>
    <w:p w14:paraId="079F288C" w14:textId="77777777" w:rsidR="00E87468" w:rsidRDefault="00E07603" w:rsidP="00E87468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7468">
        <w:rPr>
          <w:rFonts w:ascii="Times New Roman" w:hAnsi="Times New Roman" w:cs="Times New Roman"/>
          <w:sz w:val="28"/>
          <w:szCs w:val="28"/>
        </w:rPr>
        <w:t>ответственность за несообщение в органы правопорядка о подготовке диверсии в случае, если лицо достоверно об этом знало.</w:t>
      </w:r>
    </w:p>
    <w:p w14:paraId="697FDB97" w14:textId="77777777" w:rsidR="00E87468" w:rsidRDefault="00E87468" w:rsidP="00E87468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468">
        <w:rPr>
          <w:rFonts w:ascii="Times New Roman" w:hAnsi="Times New Roman" w:cs="Times New Roman"/>
          <w:sz w:val="28"/>
          <w:szCs w:val="28"/>
        </w:rPr>
        <w:t>Данным законом внесены изменения в ст. 205.6 УК РФ и введена уголовная ответственность для лиц, не уведомивших компетентные органы о преступлении и лицах, которые по достоверно известным сведениям готовят, совершают или совершили хотя бы одно из преступлений диверсионной направленности, предусмотренных статьями 281, 281.1, 281.2, 281.3 УК РФ (диверсия; содействие такой деятельности; прохождения обучения для осуществления диверсионной деятельности; организация диверсионного сообщества и участие в нем).</w:t>
      </w:r>
    </w:p>
    <w:p w14:paraId="00ADD092" w14:textId="58665962" w:rsidR="00E87468" w:rsidRPr="00E87468" w:rsidRDefault="00E87468" w:rsidP="00E87468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468">
        <w:rPr>
          <w:rFonts w:ascii="Times New Roman" w:hAnsi="Times New Roman" w:cs="Times New Roman"/>
          <w:sz w:val="28"/>
          <w:szCs w:val="28"/>
        </w:rPr>
        <w:t>Согласно УК РФ диверсией признается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и транспортных средств, средств связи, объектов жизнеобеспечения населения либо на нанесение вреда здоровью людей и (или) компонентам природной среды, если эти действия совершены в целях подрыва экономической безопасности и (или) обороноспособности Российской Федерации</w:t>
      </w:r>
    </w:p>
    <w:p w14:paraId="2212C040" w14:textId="12850A7E" w:rsidR="00E87468" w:rsidRPr="00E87468" w:rsidRDefault="00E87468" w:rsidP="00E874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468">
        <w:rPr>
          <w:rFonts w:ascii="Times New Roman" w:hAnsi="Times New Roman" w:cs="Times New Roman"/>
          <w:sz w:val="28"/>
          <w:szCs w:val="28"/>
        </w:rPr>
        <w:t>Уголовным кодексом РФ предусмотрены следующие наказания, к лицам, кто не передаст информацию в соответствующие органы: штраф в размере до 100 тыс. руб. или в размере заработной платы или иного дохода осужденного за период до шести месяцев, принудительные работы на срок до одного года, лишение свободы до одного года.</w:t>
      </w:r>
    </w:p>
    <w:p w14:paraId="446627C3" w14:textId="77777777" w:rsidR="00E87468" w:rsidRPr="00E87468" w:rsidRDefault="00E87468" w:rsidP="00E8746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E55071" w14:textId="1E103121" w:rsidR="00E87468" w:rsidRPr="00E87468" w:rsidRDefault="00E87468" w:rsidP="00E87468">
      <w:pPr>
        <w:pStyle w:val="a7"/>
        <w:spacing w:after="0"/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7468">
        <w:rPr>
          <w:rFonts w:ascii="Times New Roman" w:hAnsi="Times New Roman" w:cs="Times New Roman"/>
          <w:sz w:val="28"/>
          <w:szCs w:val="28"/>
        </w:rPr>
        <w:lastRenderedPageBreak/>
        <w:t>Лицо не будет подлежать уголовной ответственности за несообщение о подготовке или совершении преступления его супругом или близким родственником.</w:t>
      </w:r>
    </w:p>
    <w:p w14:paraId="48BA59CB" w14:textId="77777777" w:rsidR="00E07603" w:rsidRPr="00E07603" w:rsidRDefault="00E07603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13903F" w14:textId="237EE609" w:rsidR="00E07603" w:rsidRPr="00E07603" w:rsidRDefault="00E07603" w:rsidP="00E07603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7603">
        <w:rPr>
          <w:rFonts w:ascii="Times New Roman" w:hAnsi="Times New Roman" w:cs="Times New Roman"/>
          <w:b/>
          <w:bCs/>
          <w:sz w:val="28"/>
          <w:szCs w:val="28"/>
        </w:rPr>
        <w:t>Внесены изменения в ст. 11.1 Кодекса Российской Федерации об административных правонарушениях</w:t>
      </w:r>
    </w:p>
    <w:p w14:paraId="168D53D0" w14:textId="77777777" w:rsid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t>В целях снижения уровня травматизма Федеральным законом от 07.04.2025 № 70-ФЗ установлена административная ответственность за переход через железнодорожные пути по пешеходному переходу, железнодорожному переезду при запрещающем сигнале светофора.</w:t>
      </w:r>
    </w:p>
    <w:p w14:paraId="0DAD11FE" w14:textId="77777777" w:rsid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t>Совершение указанного правонарушения влечет предупреждение или наложение административного штрафа в размере 500 рублей.</w:t>
      </w:r>
    </w:p>
    <w:p w14:paraId="542292AC" w14:textId="742D6C9F" w:rsidR="00E07603" w:rsidRP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t>Федеральный закон вступил в силу с 18.04.2025</w:t>
      </w:r>
    </w:p>
    <w:p w14:paraId="4D61BBC8" w14:textId="77777777" w:rsidR="00E07603" w:rsidRP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6DC5B1" w14:textId="4C6072E6" w:rsidR="00E07603" w:rsidRPr="00E07603" w:rsidRDefault="00E07603" w:rsidP="00E07603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7603">
        <w:rPr>
          <w:rFonts w:ascii="Times New Roman" w:hAnsi="Times New Roman" w:cs="Times New Roman"/>
          <w:b/>
          <w:bCs/>
          <w:sz w:val="28"/>
          <w:szCs w:val="28"/>
        </w:rPr>
        <w:t>С 1 сентября 2025 года вступает в силу новый Порядок организации и оказания медицинской помощи с применением телемедицинских технологий</w:t>
      </w:r>
    </w:p>
    <w:p w14:paraId="4135CCAE" w14:textId="77777777" w:rsid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t>Приказом Минздрава России от 11.04.2025 №193н утвержден порядок организации и оказания медицинской помощи с применением телемедицинских технологий</w:t>
      </w:r>
    </w:p>
    <w:p w14:paraId="76587D0B" w14:textId="353B5B99" w:rsidR="00E07603" w:rsidRP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t>Разработаны методические рекомендации по проведению тестирования детей иностранцев на знание русского языка при их приеме в школы</w:t>
      </w:r>
    </w:p>
    <w:p w14:paraId="3BC1FE57" w14:textId="77777777" w:rsidR="00E07603" w:rsidRP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t>Тестирование иностранных граждан с 1 апреля 2025 года проводится в тестирующих организациях, созданных исполнительными органами субъектов РФ, осуществляющих государственное управление в сфере образования, на базе государственных и муниципальных общеобразовательных организаций.</w:t>
      </w:r>
    </w:p>
    <w:p w14:paraId="1C472673" w14:textId="77777777" w:rsidR="00E07603" w:rsidRP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9AD142" w14:textId="110697FD" w:rsidR="00E07603" w:rsidRPr="00E07603" w:rsidRDefault="00E07603" w:rsidP="00E07603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7603">
        <w:rPr>
          <w:rFonts w:ascii="Times New Roman" w:hAnsi="Times New Roman" w:cs="Times New Roman"/>
          <w:b/>
          <w:bCs/>
          <w:sz w:val="28"/>
          <w:szCs w:val="28"/>
        </w:rPr>
        <w:t>Установлен норматив обеспечения льготников бесплатными лекарствами на 2025 г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E2A9A69" w14:textId="77777777" w:rsid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18 апреля 2025 г. N 509 "Об установлении норматива финансовых затрат в месяц на одного гражданина, получающего государственную социальную помощь в виде социальной услуги по обеспечению в соответствии со стандартами медицинской помощи по рецептам врача (фельдшера) лекарственными препаратами для медицинского применения, медицинскими изделиями, а также специализированными продуктами лечебного питания для детей-инвалидов, в 2025 году"   </w:t>
      </w:r>
    </w:p>
    <w:p w14:paraId="0977E120" w14:textId="6773BD1B" w:rsidR="00E07603" w:rsidRP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lastRenderedPageBreak/>
        <w:t>Правительство определило сумму, на которую льготники могут получать бесплатные лекарства, медизделия и лечебное питание для детей-инвалидов в 2025 г. С 1 февраля она составляет 1 326,4 руб. в месяц (ранее - 1 211,3 руб.).</w:t>
      </w:r>
    </w:p>
    <w:p w14:paraId="5704482A" w14:textId="77777777" w:rsidR="00E07603" w:rsidRP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514E4B" w14:textId="68DBA33A" w:rsidR="00E07603" w:rsidRPr="00E07603" w:rsidRDefault="00E07603" w:rsidP="00E07603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7603">
        <w:rPr>
          <w:rFonts w:ascii="Times New Roman" w:hAnsi="Times New Roman" w:cs="Times New Roman"/>
          <w:b/>
          <w:bCs/>
          <w:sz w:val="28"/>
          <w:szCs w:val="28"/>
        </w:rPr>
        <w:t>Память жертв геноцида советского народа решено увековечить</w:t>
      </w:r>
    </w:p>
    <w:p w14:paraId="5B155E6E" w14:textId="77777777" w:rsidR="00E87468" w:rsidRDefault="00E87468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468">
        <w:rPr>
          <w:rFonts w:ascii="Times New Roman" w:hAnsi="Times New Roman" w:cs="Times New Roman"/>
          <w:sz w:val="28"/>
          <w:szCs w:val="28"/>
        </w:rPr>
        <w:t>Федеральным законом  от 21 апреля 2025 г. N 74-ФЗ "Об увековечении памяти жертв геноцида советского народа в период Великой Отечественной войны 1941 - 1945 годов" урегулированы вопросы увековечения памяти жертв геноцида советского народа в период Великой Отечественной войны 1941-1945 гг.</w:t>
      </w:r>
    </w:p>
    <w:p w14:paraId="3B99C02B" w14:textId="77777777" w:rsidR="00E87468" w:rsidRDefault="00E87468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468">
        <w:rPr>
          <w:rFonts w:ascii="Times New Roman" w:hAnsi="Times New Roman" w:cs="Times New Roman"/>
          <w:sz w:val="28"/>
          <w:szCs w:val="28"/>
        </w:rPr>
        <w:t>В частности, установлено, что понимается под геноцидом советского народа. Определены основные формы увековечения. Это, например, захоронение и перезахоронение останков жертв геноцида, сооружение памятных знаков, создание музеев, публикация материалов о геноциде, создание произведений искусства и литературы соответствующего содержания.</w:t>
      </w:r>
    </w:p>
    <w:p w14:paraId="05633D20" w14:textId="77777777" w:rsidR="00E87468" w:rsidRDefault="00E87468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468">
        <w:rPr>
          <w:rFonts w:ascii="Times New Roman" w:hAnsi="Times New Roman" w:cs="Times New Roman"/>
          <w:sz w:val="28"/>
          <w:szCs w:val="28"/>
        </w:rPr>
        <w:t>Прописаны конкретные мероприятия по захоронению (перезахоронению), а также по проведению поисковой работы для выявления неизвестных захоронений жертв геноцида и их непогребенных останков, установления имен жертв геноцида советского народа и увековечения их памяти. Закреплены полномочия органов власти и местного самоуправления в данной сфере. Правительство РФ определит национального оператора по увековечению памяти жертв геноцида советского народа.</w:t>
      </w:r>
    </w:p>
    <w:p w14:paraId="65CB8566" w14:textId="4B2C9658" w:rsidR="00E07603" w:rsidRDefault="00E87468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468">
        <w:rPr>
          <w:rFonts w:ascii="Times New Roman" w:hAnsi="Times New Roman" w:cs="Times New Roman"/>
          <w:sz w:val="28"/>
          <w:szCs w:val="28"/>
        </w:rPr>
        <w:t>Федеральный закон вступает в силу с 1 января 2026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35B334" w14:textId="77777777" w:rsidR="00E87468" w:rsidRDefault="00E87468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69A4E3" w14:textId="020845F8" w:rsidR="00E07603" w:rsidRPr="00E07603" w:rsidRDefault="00E07603" w:rsidP="00E07603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7603">
        <w:rPr>
          <w:rFonts w:ascii="Times New Roman" w:hAnsi="Times New Roman" w:cs="Times New Roman"/>
          <w:b/>
          <w:bCs/>
          <w:sz w:val="28"/>
          <w:szCs w:val="28"/>
        </w:rPr>
        <w:t>Взносы на капремонт выведены из-под "антиотмывочного" контроля</w:t>
      </w:r>
    </w:p>
    <w:p w14:paraId="4E6B0FC5" w14:textId="77777777" w:rsid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t>Федеральным законом от 21 апреля 2025 г. N 81-ФЗ "О внесении изменений в статьи 6 и 7 Федерального закона "О противодействии легализации (отмыванию) доходов, полученных преступным путем, и финансированию терроризма" взносы на капремонт, перечисляемые региональному оператору, решено вывести из-под "антиотмывочного" контроля.</w:t>
      </w:r>
    </w:p>
    <w:p w14:paraId="3D757302" w14:textId="77777777" w:rsid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t>Деятельность регионального оператора специально законодательно урегулирована и строго контролируется, поэтому денежные операции имеют крайне низкий риск.</w:t>
      </w:r>
    </w:p>
    <w:p w14:paraId="5EF515DE" w14:textId="55B28A6E" w:rsidR="00E07603" w:rsidRP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t>Федеральный закон вступает в силу по истечении 90 дней после его официального опубликования.</w:t>
      </w:r>
    </w:p>
    <w:p w14:paraId="254CF521" w14:textId="77777777" w:rsidR="00E07603" w:rsidRDefault="00E07603" w:rsidP="00E07603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56BF7F" w14:textId="061E6A94" w:rsidR="00E07603" w:rsidRPr="00E07603" w:rsidRDefault="00E07603" w:rsidP="00E07603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76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7603">
        <w:rPr>
          <w:rFonts w:ascii="Times New Roman" w:hAnsi="Times New Roman" w:cs="Times New Roman"/>
          <w:b/>
          <w:bCs/>
          <w:sz w:val="28"/>
          <w:szCs w:val="28"/>
        </w:rPr>
        <w:t>Об исполнении в течение года решения о призыве на срочную службу</w:t>
      </w:r>
    </w:p>
    <w:p w14:paraId="4FFC3677" w14:textId="77777777" w:rsid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lastRenderedPageBreak/>
        <w:t>Федеральным законом  от 21 апреля 2025 г. N 82-ФЗ "О внесении изменений в Федеральный закон "О воинской обязанности и военной службе" установлено, что решение о призыве на военную службу, не исполненное в тот призыв, в котором его приняли, исполнят в следующие периоды призыва на военную службу в течение одного года. Это касается и осеннего призыва 2024 г.</w:t>
      </w:r>
    </w:p>
    <w:p w14:paraId="1626BC40" w14:textId="77777777" w:rsidR="00E87468" w:rsidRDefault="00E07603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t>Кроме того, от призыва на срочную службу освобождены военные, которые более 6 месяцев выполняли задачи в рядах добровольческих подразделений, а также граждане, прошедшие военную службу в формированиях ДНР и ЛНР.</w:t>
      </w:r>
    </w:p>
    <w:p w14:paraId="4AA06C94" w14:textId="54C49F79" w:rsidR="00E07603" w:rsidRDefault="00E07603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t>Также закреплена возможность создать одну призывную комиссию более чем в двух муниципальных районах, муниципальных и городских округах, а также в городах федерального значения. Такое решение принимает глава региона на основании представления военного комиссара субъекта. Основными критериями являются транспортная доступность, оснащение помещений призывных пунктов необходимым оборудованием и их пропускная способность.</w:t>
      </w:r>
    </w:p>
    <w:p w14:paraId="64216D5E" w14:textId="5046E3DD" w:rsidR="00E07603" w:rsidRP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t>Закон вступает в силу со дня опубликования</w:t>
      </w:r>
    </w:p>
    <w:p w14:paraId="716D883C" w14:textId="77777777" w:rsidR="00E07603" w:rsidRP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1064E1" w14:textId="7F0B3FD4" w:rsidR="00E07603" w:rsidRPr="00E07603" w:rsidRDefault="00E07603" w:rsidP="00E07603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7603">
        <w:rPr>
          <w:rFonts w:ascii="Times New Roman" w:hAnsi="Times New Roman" w:cs="Times New Roman"/>
          <w:b/>
          <w:bCs/>
          <w:sz w:val="28"/>
          <w:szCs w:val="28"/>
        </w:rPr>
        <w:t>Статус ветерана боевых действий присваивается за отражение вооруженного вторжения на территорию России</w:t>
      </w:r>
    </w:p>
    <w:p w14:paraId="19FAC19D" w14:textId="77777777" w:rsidR="00E07603" w:rsidRP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t>Федеральным законом  от 21 апреля 2025 г. N 83-ФЗ "О внесении изменений в Федеральный закон "О ветеранах" решено предоставлять статус ветерана и инвалида боевых действий военнослужащим, лицам рядового и начальствующего состава ОВД, войск нацгвардии, ГПС, учреждений и органов УИС, органов принудительного исполнения, прокурорам, сотрудникам СК, в том числе уволенным в запас (отставку), добровольцам, выполнявшим задачи по отражению вооруженного вторжения на территорию России, а также в ходе вооруженной провокации на границе и территориях, прилегающих к районам проведения СВО</w:t>
      </w:r>
    </w:p>
    <w:p w14:paraId="43E26E84" w14:textId="77777777" w:rsidR="00E07603" w:rsidRP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B6868F" w14:textId="252BC862" w:rsidR="00E07603" w:rsidRPr="00E07603" w:rsidRDefault="00E07603" w:rsidP="00E07603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603">
        <w:rPr>
          <w:rFonts w:ascii="Times New Roman" w:hAnsi="Times New Roman" w:cs="Times New Roman"/>
          <w:b/>
          <w:bCs/>
          <w:sz w:val="28"/>
          <w:szCs w:val="28"/>
        </w:rPr>
        <w:t>Для выпускников колледжей и техникумов уточнили условия поступления в вузы</w:t>
      </w:r>
    </w:p>
    <w:p w14:paraId="02066702" w14:textId="77777777" w:rsidR="005C465E" w:rsidRDefault="00E07603" w:rsidP="005C46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t>Федеральным законом от 21 апреля 2025 г. N85-ФЗ «О внесении изменений в статью 70 Федерального закона "Об образовании в Российской Федерации " в целях повышения уровня подготовки абитуриентов, поступающих в вузы после колледжей и техникумов, они будут приниматься в вузы по результатам вступительных испытаний только в том случае, если направленность (профиль) образовательных программ бакалавриата или специалитета соответствует направленности (профилю) полученного ими среднего профобразования.</w:t>
      </w:r>
    </w:p>
    <w:p w14:paraId="6BFFAEB0" w14:textId="77777777" w:rsidR="00E87468" w:rsidRDefault="00E07603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t xml:space="preserve">Соответствие направленностей (профилей) будет определять вуз. </w:t>
      </w:r>
    </w:p>
    <w:p w14:paraId="7ED7698E" w14:textId="05F6E6C4" w:rsidR="00E07603" w:rsidRPr="00E07603" w:rsidRDefault="00E07603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lastRenderedPageBreak/>
        <w:t>Закон вступает в силу с 1 сентября 2025 г.</w:t>
      </w:r>
    </w:p>
    <w:p w14:paraId="28F97375" w14:textId="77777777" w:rsidR="00E07603" w:rsidRP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CF278C" w14:textId="47DEB636" w:rsidR="00E07603" w:rsidRPr="005C465E" w:rsidRDefault="005C465E" w:rsidP="005C465E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603" w:rsidRPr="005C465E">
        <w:rPr>
          <w:rFonts w:ascii="Times New Roman" w:hAnsi="Times New Roman" w:cs="Times New Roman"/>
          <w:b/>
          <w:bCs/>
          <w:sz w:val="28"/>
          <w:szCs w:val="28"/>
        </w:rPr>
        <w:t>Повышение квалификации и профессиональная переподготовка учителей будут возможны только в госучреждениях</w:t>
      </w:r>
    </w:p>
    <w:p w14:paraId="5D46ADCC" w14:textId="77777777" w:rsidR="00E87468" w:rsidRDefault="005C465E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5E">
        <w:rPr>
          <w:rFonts w:ascii="Times New Roman" w:hAnsi="Times New Roman" w:cs="Times New Roman"/>
          <w:sz w:val="28"/>
          <w:szCs w:val="28"/>
        </w:rPr>
        <w:t>Федеральным законом от 21 апреля 2025 г. N 86-ФЗ "О внесении изменений в статьи 3 и 47 Федерального закона "Об образовании в Российской Федерации" повышение квалификации и профессиональная переподготовка учителей будут возможны только в госучреждениях.</w:t>
      </w:r>
    </w:p>
    <w:p w14:paraId="65173F99" w14:textId="28303AA6" w:rsidR="005C465E" w:rsidRDefault="005C465E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5E">
        <w:rPr>
          <w:rFonts w:ascii="Times New Roman" w:hAnsi="Times New Roman" w:cs="Times New Roman"/>
          <w:sz w:val="28"/>
          <w:szCs w:val="28"/>
        </w:rPr>
        <w:t>В Закон об образовании внесены изменения, направленные на повышение качества дополнительного профобразования педагогических работников.</w:t>
      </w:r>
    </w:p>
    <w:p w14:paraId="29C127F4" w14:textId="77777777" w:rsidR="005C465E" w:rsidRDefault="005C465E" w:rsidP="005C46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5E">
        <w:rPr>
          <w:rFonts w:ascii="Times New Roman" w:hAnsi="Times New Roman" w:cs="Times New Roman"/>
          <w:sz w:val="28"/>
          <w:szCs w:val="28"/>
        </w:rPr>
        <w:t>Повышение квалификации по направлению работодателя будет возможно только по профилю педагогической деятельности. Для приобретения новой квалификации или управления образовательными организациями нужно будет пройти профессиональную переподготовку.</w:t>
      </w:r>
    </w:p>
    <w:p w14:paraId="5660EDE2" w14:textId="77777777" w:rsidR="005C465E" w:rsidRDefault="005C465E" w:rsidP="005C46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5E">
        <w:rPr>
          <w:rFonts w:ascii="Times New Roman" w:hAnsi="Times New Roman" w:cs="Times New Roman"/>
          <w:sz w:val="28"/>
          <w:szCs w:val="28"/>
        </w:rPr>
        <w:t>Дополнительное профобразование педагоги, а также иные лица, которые планируют заниматься педагогической деятельностью, должны будут получать в государственных и муниципальных образовательных организациях, в учебных заведениях, расположенных в Сириусе, на территориях инновационного центра "Сколково" и инновационных научно-технологических центров, в общероссийских спортивных федерациях (в части дополнительного профобразования в области физкультуры и спорта). Эта норма не коснется лиц, которые уже получили документ или приняты на обучение.</w:t>
      </w:r>
    </w:p>
    <w:p w14:paraId="4E9FC3DD" w14:textId="4D6C7F6A" w:rsidR="005C465E" w:rsidRDefault="005C465E" w:rsidP="005C46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5E">
        <w:rPr>
          <w:rFonts w:ascii="Times New Roman" w:hAnsi="Times New Roman" w:cs="Times New Roman"/>
          <w:sz w:val="28"/>
          <w:szCs w:val="28"/>
        </w:rPr>
        <w:t>Федеральный закон вступает в силу с 1 сентября 2025 г.</w:t>
      </w:r>
    </w:p>
    <w:p w14:paraId="457C295F" w14:textId="77777777" w:rsidR="005C465E" w:rsidRPr="005C465E" w:rsidRDefault="005C465E" w:rsidP="005C46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6B8E23" w14:textId="48461BA4" w:rsidR="00E07603" w:rsidRPr="005C465E" w:rsidRDefault="005C465E" w:rsidP="005C465E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7603" w:rsidRPr="005C465E">
        <w:rPr>
          <w:rFonts w:ascii="Times New Roman" w:hAnsi="Times New Roman" w:cs="Times New Roman"/>
          <w:b/>
          <w:bCs/>
          <w:sz w:val="28"/>
          <w:szCs w:val="28"/>
        </w:rPr>
        <w:t>При проведении зрелищных мероприятий должны обеспечиваться общественный порядок и общественная безопасность</w:t>
      </w:r>
    </w:p>
    <w:p w14:paraId="274B3344" w14:textId="69E9C561" w:rsidR="005C465E" w:rsidRDefault="005C465E" w:rsidP="005C46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5E">
        <w:rPr>
          <w:rFonts w:ascii="Times New Roman" w:hAnsi="Times New Roman" w:cs="Times New Roman"/>
          <w:sz w:val="28"/>
          <w:szCs w:val="28"/>
        </w:rPr>
        <w:t>Федеральным законом от 21 апреля 2025 г. N 87-ФЗ "О внесении изменений в Закон Российской Федерации "Основы законодательства Российской Федерации о культуре" и статьи 20.2 и 37 Федерального закона "О физической культуре и спорте в Российской Федерации" приняты поправки по вопросам обеспечения общественного порядка и безопасности при организации и проведении зрелищных мероприятий.</w:t>
      </w:r>
    </w:p>
    <w:p w14:paraId="55ECA20F" w14:textId="47F54454" w:rsidR="005C465E" w:rsidRDefault="005C465E" w:rsidP="005C46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5E">
        <w:rPr>
          <w:rFonts w:ascii="Times New Roman" w:hAnsi="Times New Roman" w:cs="Times New Roman"/>
          <w:sz w:val="28"/>
          <w:szCs w:val="28"/>
        </w:rPr>
        <w:t xml:space="preserve">Организатор должен заблаговременно уведомлять региональные, местные власти о тематике, объекте и (или) территории, на которых планируется проведение мероприятия, собственнике (правообладателе) объекта, дате и времени мероприятия, планируемом количестве посетителей, планируемых мерах по обеспечению общественного порядка и безопасности. Об изменениях, </w:t>
      </w:r>
      <w:r w:rsidRPr="005C465E">
        <w:rPr>
          <w:rFonts w:ascii="Times New Roman" w:hAnsi="Times New Roman" w:cs="Times New Roman"/>
          <w:sz w:val="28"/>
          <w:szCs w:val="28"/>
        </w:rPr>
        <w:lastRenderedPageBreak/>
        <w:t>а также об отмене, замене и переносе мероприятия нужно сообщать незамедлительно.</w:t>
      </w:r>
    </w:p>
    <w:p w14:paraId="6F0FE4F1" w14:textId="77777777" w:rsidR="005C465E" w:rsidRDefault="005C465E" w:rsidP="005C46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5E">
        <w:rPr>
          <w:rFonts w:ascii="Times New Roman" w:hAnsi="Times New Roman" w:cs="Times New Roman"/>
          <w:sz w:val="28"/>
          <w:szCs w:val="28"/>
        </w:rPr>
        <w:t>Регионы, местные власти должны информировать ОВД и другие заинтересованные органы и учреждения.</w:t>
      </w:r>
    </w:p>
    <w:p w14:paraId="483E50D3" w14:textId="77777777" w:rsidR="005C465E" w:rsidRDefault="005C465E" w:rsidP="005C46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5E">
        <w:rPr>
          <w:rFonts w:ascii="Times New Roman" w:hAnsi="Times New Roman" w:cs="Times New Roman"/>
          <w:sz w:val="28"/>
          <w:szCs w:val="28"/>
        </w:rPr>
        <w:t>Правила обеспечения безопасности зрелищных мероприятий определит Правительство. Установят категории мероприятий, для которых не требуется уведомление.</w:t>
      </w:r>
    </w:p>
    <w:p w14:paraId="0BAEB227" w14:textId="77777777" w:rsidR="005C465E" w:rsidRDefault="005C465E" w:rsidP="005C46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5E">
        <w:rPr>
          <w:rFonts w:ascii="Times New Roman" w:hAnsi="Times New Roman" w:cs="Times New Roman"/>
          <w:sz w:val="28"/>
          <w:szCs w:val="28"/>
        </w:rPr>
        <w:t>Закреплены обязанности организатора, собственника (правообладателя) объекта и (или) территории, на которых проводится зрелищное мероприятие.</w:t>
      </w:r>
    </w:p>
    <w:p w14:paraId="34E41FBF" w14:textId="7EDD5264" w:rsidR="005C465E" w:rsidRPr="005C465E" w:rsidRDefault="005C465E" w:rsidP="005C46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5E">
        <w:rPr>
          <w:rFonts w:ascii="Times New Roman" w:hAnsi="Times New Roman" w:cs="Times New Roman"/>
          <w:sz w:val="28"/>
          <w:szCs w:val="28"/>
        </w:rPr>
        <w:t>Определен порядок привлечения контролеров-распорядителей.</w:t>
      </w:r>
    </w:p>
    <w:p w14:paraId="7E18799E" w14:textId="77777777" w:rsidR="00E07603" w:rsidRPr="00E07603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FE993D" w14:textId="2F645DF4" w:rsidR="00E07603" w:rsidRPr="005C465E" w:rsidRDefault="005C465E" w:rsidP="005C465E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603" w:rsidRPr="005C465E">
        <w:rPr>
          <w:rFonts w:ascii="Times New Roman" w:hAnsi="Times New Roman" w:cs="Times New Roman"/>
          <w:b/>
          <w:bCs/>
          <w:sz w:val="28"/>
          <w:szCs w:val="28"/>
        </w:rPr>
        <w:t>В России ужесточат наказания за призывы к санкциям и дискредитацию Вооруженных сил РФ</w:t>
      </w:r>
    </w:p>
    <w:p w14:paraId="014A0B08" w14:textId="77777777" w:rsidR="005C465E" w:rsidRDefault="005C465E" w:rsidP="005C46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5E">
        <w:rPr>
          <w:rFonts w:ascii="Times New Roman" w:hAnsi="Times New Roman" w:cs="Times New Roman"/>
          <w:sz w:val="28"/>
          <w:szCs w:val="28"/>
        </w:rPr>
        <w:t>Федеральным законом от 21 апреля 2025 г. N 90-ФЗ "О внесении изменений в Уголовный кодекс Российской Федерации и статью 31 Уголовно-процессуального кодекса Российской Федерации" внесены поправки, ужесточающие наказание за дискредитацию Вооруженных сил РФ, призывы к санкциям против России, ее граждан либо российских юрлиц, а также за участие в исполнении решений международных организаций, где страна не представлена.</w:t>
      </w:r>
    </w:p>
    <w:p w14:paraId="3FC67770" w14:textId="77777777" w:rsidR="005C465E" w:rsidRDefault="005C465E" w:rsidP="005C46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5E">
        <w:rPr>
          <w:rFonts w:ascii="Times New Roman" w:hAnsi="Times New Roman" w:cs="Times New Roman"/>
          <w:sz w:val="28"/>
          <w:szCs w:val="28"/>
        </w:rPr>
        <w:t>В частности, за призывы к введению санкций против страны, совершенные из корыстных побуждений или по найму, предусматривается до 5 лет лишения свободы, в т. ч. со штрафом до 500 тыс. руб. За дискредитацию Вооруженных сил РФ при тех же мотивах грозит до 7 лет лишения свободы.</w:t>
      </w:r>
    </w:p>
    <w:p w14:paraId="3957F532" w14:textId="5EC4D259" w:rsidR="00E07603" w:rsidRPr="00E07603" w:rsidRDefault="005C465E" w:rsidP="005C46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5E">
        <w:rPr>
          <w:rFonts w:ascii="Times New Roman" w:hAnsi="Times New Roman" w:cs="Times New Roman"/>
          <w:sz w:val="28"/>
          <w:szCs w:val="28"/>
        </w:rPr>
        <w:t>Такое же наказание последует за оказание содействия в исполнении решений международных организаций, в которых Россия не участвует. Во всех случаях может применяться конфискация имущества.</w:t>
      </w:r>
    </w:p>
    <w:p w14:paraId="3AA84C59" w14:textId="77777777" w:rsidR="005C465E" w:rsidRDefault="005C465E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66630A" w14:textId="4EC55454" w:rsidR="00E07603" w:rsidRPr="005C465E" w:rsidRDefault="005C465E" w:rsidP="005C465E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7603" w:rsidRPr="005C465E">
        <w:rPr>
          <w:rFonts w:ascii="Times New Roman" w:hAnsi="Times New Roman" w:cs="Times New Roman"/>
          <w:b/>
          <w:bCs/>
          <w:sz w:val="28"/>
          <w:szCs w:val="28"/>
        </w:rPr>
        <w:t>Импортный алкоголь будут маркировать на территории России, а не за рубежом</w:t>
      </w:r>
    </w:p>
    <w:p w14:paraId="07985343" w14:textId="77777777" w:rsidR="005C465E" w:rsidRDefault="005C465E" w:rsidP="005C46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5E">
        <w:rPr>
          <w:rFonts w:ascii="Times New Roman" w:hAnsi="Times New Roman" w:cs="Times New Roman"/>
          <w:sz w:val="28"/>
          <w:szCs w:val="28"/>
        </w:rPr>
        <w:t xml:space="preserve">Федеральным законом от 21 апреля 2025 г. N 92-ФЗ "О внесении изменений в Федеральный закон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и признании утратившими силу отдельных положений законодательных актов Российской Федерации" предусмотрен перенос маркировки федеральными специальными марками импортного алкоголя на территорию России. Ранее марки должны были наносить на алкоголь до его ввоза в страну. Это правило оставили для продукции </w:t>
      </w:r>
      <w:r w:rsidRPr="005C465E">
        <w:rPr>
          <w:rFonts w:ascii="Times New Roman" w:hAnsi="Times New Roman" w:cs="Times New Roman"/>
          <w:sz w:val="28"/>
          <w:szCs w:val="28"/>
        </w:rPr>
        <w:lastRenderedPageBreak/>
        <w:t>из государств ЕАЭС. Изменения нужны, чтобы избежать риска введения недружественными странами запрета на маркировку поставляемого в Россию алкоголя на их территории.</w:t>
      </w:r>
    </w:p>
    <w:p w14:paraId="3ED03E34" w14:textId="77777777" w:rsidR="00E87468" w:rsidRDefault="005C465E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5E">
        <w:rPr>
          <w:rFonts w:ascii="Times New Roman" w:hAnsi="Times New Roman" w:cs="Times New Roman"/>
          <w:sz w:val="28"/>
          <w:szCs w:val="28"/>
        </w:rPr>
        <w:t>Правительство утвердит перечень зарубежных производителей алкоголя, ввозимого в Россию со спецмарками, нанесенными в местах производства, а также предельные объемы ввоза такой продукции. С 1 сентября 2025 г. Кабмин будет определять требования к местам маркировки ввезенного в страну алкоголя и особенности его перемещения от границы до мест маркировки.</w:t>
      </w:r>
    </w:p>
    <w:p w14:paraId="69E44B66" w14:textId="6A57A134" w:rsidR="005C465E" w:rsidRDefault="005C465E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5E">
        <w:rPr>
          <w:rFonts w:ascii="Times New Roman" w:hAnsi="Times New Roman" w:cs="Times New Roman"/>
          <w:sz w:val="28"/>
          <w:szCs w:val="28"/>
        </w:rPr>
        <w:t>До 1 сентября 2027 г. продлевается срок уничтожения или утилизации изъятых или конфискованных незаконно произведенного алкоголя, а также использованных для его производства полуфабрикатов, сырья, оборудования, тары, этикеток, которые хранятся на складах уполномоченной организации более 3 лет.</w:t>
      </w:r>
    </w:p>
    <w:p w14:paraId="49809902" w14:textId="29602E7D" w:rsidR="00E07603" w:rsidRPr="00E07603" w:rsidRDefault="005C465E" w:rsidP="005C46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5E">
        <w:rPr>
          <w:rFonts w:ascii="Times New Roman" w:hAnsi="Times New Roman" w:cs="Times New Roman"/>
          <w:sz w:val="28"/>
          <w:szCs w:val="28"/>
        </w:rPr>
        <w:t>Закон вступает в силу с 1 июня 2025 г., за исключением положений, для которых установлены иные сроки. До 28 февраля 2026 г. разрешена маркировка алкоголя, произведенного за пределами ЕАЭС, в местах производства для ввоза в Россию.</w:t>
      </w:r>
    </w:p>
    <w:p w14:paraId="46EEB5E8" w14:textId="77777777" w:rsidR="005C465E" w:rsidRDefault="005C465E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7ABBCA" w14:textId="4710431D" w:rsidR="00E07603" w:rsidRPr="005C465E" w:rsidRDefault="005C465E" w:rsidP="005C465E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46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7603" w:rsidRPr="005C465E">
        <w:rPr>
          <w:rFonts w:ascii="Times New Roman" w:hAnsi="Times New Roman" w:cs="Times New Roman"/>
          <w:b/>
          <w:bCs/>
          <w:sz w:val="28"/>
          <w:szCs w:val="28"/>
        </w:rPr>
        <w:t>Лицам без гражданства разрешили быть волонтерами в спорте</w:t>
      </w:r>
    </w:p>
    <w:p w14:paraId="61256005" w14:textId="30831AF6" w:rsidR="005278E9" w:rsidRDefault="00E07603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03">
        <w:rPr>
          <w:rFonts w:ascii="Times New Roman" w:hAnsi="Times New Roman" w:cs="Times New Roman"/>
          <w:sz w:val="28"/>
          <w:szCs w:val="28"/>
        </w:rPr>
        <w:t>Федеральным законом от 21 апреля 2025 г. N 96-ФЗ "О внесении изменений в статью 2 Федерального закона "О физической культуре и спорте в Российской Федерации" внесены поправки, уточняющие, что волонтерами при организации и (или) проведении физкультурных и спортивных мероприятий могут быть не только россияне и иностранные граждане, но и лица без гражданства.</w:t>
      </w:r>
    </w:p>
    <w:p w14:paraId="7188F711" w14:textId="77777777" w:rsidR="00777430" w:rsidRDefault="00777430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BC3EE8" w14:textId="77777777" w:rsidR="00777430" w:rsidRDefault="00777430" w:rsidP="00777430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74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7430">
        <w:rPr>
          <w:rFonts w:ascii="Times New Roman" w:hAnsi="Times New Roman" w:cs="Times New Roman"/>
          <w:b/>
          <w:bCs/>
          <w:sz w:val="28"/>
          <w:szCs w:val="28"/>
        </w:rPr>
        <w:t>Расширен перечень уголовных дел, рассмотрение которых возможно в отсутствие подсудимого</w:t>
      </w:r>
    </w:p>
    <w:p w14:paraId="0A5668BE" w14:textId="64E1490C" w:rsidR="00777430" w:rsidRPr="00777430" w:rsidRDefault="00777430" w:rsidP="00777430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7430">
        <w:rPr>
          <w:rFonts w:ascii="Times New Roman" w:hAnsi="Times New Roman" w:cs="Times New Roman"/>
          <w:sz w:val="28"/>
          <w:szCs w:val="28"/>
        </w:rPr>
        <w:t>Федеральным законом  от 21 апреля 2025 г. N 101-ФЗ "О внесении изменения в статью 247 Уголовно-процессуального кодекса Российской Федерации"   помимо тяжких и особо тяжких преступлений в перечень уголовных дел, рассмотрение которых возможно в отсутствие подсудимого, включены преступления небольшой или средней тяжести, связанные с антироссийской деятельностью:</w:t>
      </w:r>
    </w:p>
    <w:p w14:paraId="2FFD0343" w14:textId="77777777" w:rsidR="00777430" w:rsidRPr="00777430" w:rsidRDefault="00777430" w:rsidP="0077743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7430">
        <w:rPr>
          <w:rFonts w:ascii="Times New Roman" w:hAnsi="Times New Roman" w:cs="Times New Roman"/>
          <w:sz w:val="28"/>
          <w:szCs w:val="28"/>
        </w:rPr>
        <w:t>публичные призывы к терроризму и экстремизму, сепаратизму, массовым беспорядкам, к деятельности против безопасности государства, к введению санкций, развязыванию агрессивной войны;</w:t>
      </w:r>
    </w:p>
    <w:p w14:paraId="1872EAB3" w14:textId="77777777" w:rsidR="00777430" w:rsidRPr="00777430" w:rsidRDefault="00777430" w:rsidP="0077743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7430">
        <w:rPr>
          <w:rFonts w:ascii="Times New Roman" w:hAnsi="Times New Roman" w:cs="Times New Roman"/>
          <w:sz w:val="28"/>
          <w:szCs w:val="28"/>
        </w:rPr>
        <w:t>публичное распространение фейков;</w:t>
      </w:r>
    </w:p>
    <w:p w14:paraId="0BA281D7" w14:textId="77777777" w:rsidR="00777430" w:rsidRPr="00777430" w:rsidRDefault="00777430" w:rsidP="0077743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7430">
        <w:rPr>
          <w:rFonts w:ascii="Times New Roman" w:hAnsi="Times New Roman" w:cs="Times New Roman"/>
          <w:sz w:val="28"/>
          <w:szCs w:val="28"/>
        </w:rPr>
        <w:t>уничтожение либо повреждение воинских захоронений;</w:t>
      </w:r>
    </w:p>
    <w:p w14:paraId="745BBA0B" w14:textId="77777777" w:rsidR="00777430" w:rsidRPr="00777430" w:rsidRDefault="00777430" w:rsidP="0077743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7430">
        <w:rPr>
          <w:rFonts w:ascii="Times New Roman" w:hAnsi="Times New Roman" w:cs="Times New Roman"/>
          <w:sz w:val="28"/>
          <w:szCs w:val="28"/>
        </w:rPr>
        <w:lastRenderedPageBreak/>
        <w:t>дискредитация российских войск и властей;</w:t>
      </w:r>
    </w:p>
    <w:p w14:paraId="7DFD26E3" w14:textId="77777777" w:rsidR="00777430" w:rsidRPr="00777430" w:rsidRDefault="00777430" w:rsidP="0077743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7430">
        <w:rPr>
          <w:rFonts w:ascii="Times New Roman" w:hAnsi="Times New Roman" w:cs="Times New Roman"/>
          <w:sz w:val="28"/>
          <w:szCs w:val="28"/>
        </w:rPr>
        <w:t>возбуждение ненависти либо вражды;</w:t>
      </w:r>
    </w:p>
    <w:p w14:paraId="73C9CC12" w14:textId="77777777" w:rsidR="00777430" w:rsidRPr="00777430" w:rsidRDefault="00777430" w:rsidP="0077743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7430">
        <w:rPr>
          <w:rFonts w:ascii="Times New Roman" w:hAnsi="Times New Roman" w:cs="Times New Roman"/>
          <w:sz w:val="28"/>
          <w:szCs w:val="28"/>
        </w:rPr>
        <w:t>неоднократная пропаганда либо публичная демонстрация нацистской символики;</w:t>
      </w:r>
    </w:p>
    <w:p w14:paraId="1FA6C740" w14:textId="77777777" w:rsidR="00777430" w:rsidRPr="00777430" w:rsidRDefault="00777430" w:rsidP="0077743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7430">
        <w:rPr>
          <w:rFonts w:ascii="Times New Roman" w:hAnsi="Times New Roman" w:cs="Times New Roman"/>
          <w:sz w:val="28"/>
          <w:szCs w:val="28"/>
        </w:rPr>
        <w:t>участие в деятельности и финансирование нежелательной иностранной или международной организации;</w:t>
      </w:r>
    </w:p>
    <w:p w14:paraId="5C36ADB4" w14:textId="77777777" w:rsidR="00777430" w:rsidRPr="00777430" w:rsidRDefault="00777430" w:rsidP="0077743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7430">
        <w:rPr>
          <w:rFonts w:ascii="Times New Roman" w:hAnsi="Times New Roman" w:cs="Times New Roman"/>
          <w:sz w:val="28"/>
          <w:szCs w:val="28"/>
        </w:rPr>
        <w:t>содействие в исполнении решений международных организаций, в которых Россия не участвует, или иностранных госорганов;</w:t>
      </w:r>
    </w:p>
    <w:p w14:paraId="38B2A8DC" w14:textId="77777777" w:rsidR="00777430" w:rsidRPr="00777430" w:rsidRDefault="00777430" w:rsidP="0077743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7430">
        <w:rPr>
          <w:rFonts w:ascii="Times New Roman" w:hAnsi="Times New Roman" w:cs="Times New Roman"/>
          <w:sz w:val="28"/>
          <w:szCs w:val="28"/>
        </w:rPr>
        <w:t>незаконные задержание, заключение или содержание под стражей;</w:t>
      </w:r>
    </w:p>
    <w:p w14:paraId="3904CAED" w14:textId="77777777" w:rsidR="00777430" w:rsidRPr="00777430" w:rsidRDefault="00777430" w:rsidP="0077743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7430">
        <w:rPr>
          <w:rFonts w:ascii="Times New Roman" w:hAnsi="Times New Roman" w:cs="Times New Roman"/>
          <w:sz w:val="28"/>
          <w:szCs w:val="28"/>
        </w:rPr>
        <w:t>уклонение от исполнения обязанностей иноагентов;</w:t>
      </w:r>
    </w:p>
    <w:p w14:paraId="07E9B91F" w14:textId="77777777" w:rsidR="00777430" w:rsidRPr="00777430" w:rsidRDefault="00777430" w:rsidP="0077743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7430">
        <w:rPr>
          <w:rFonts w:ascii="Times New Roman" w:hAnsi="Times New Roman" w:cs="Times New Roman"/>
          <w:sz w:val="28"/>
          <w:szCs w:val="28"/>
        </w:rPr>
        <w:t>участие в деятельности иностранной или международной организации, не зарегистрированной в России; - реабилитация нацизма.</w:t>
      </w:r>
    </w:p>
    <w:p w14:paraId="2C6F97A1" w14:textId="741615BD" w:rsidR="00777430" w:rsidRDefault="00777430" w:rsidP="007774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430">
        <w:rPr>
          <w:rFonts w:ascii="Times New Roman" w:hAnsi="Times New Roman" w:cs="Times New Roman"/>
          <w:sz w:val="28"/>
          <w:szCs w:val="28"/>
        </w:rPr>
        <w:t>При этом УПК предусмотрен механизм отмены судебных решений, вынесенных заочно, в случаях личной явки подсудимого</w:t>
      </w:r>
      <w:r w:rsidR="003F09D9">
        <w:rPr>
          <w:rFonts w:ascii="Times New Roman" w:hAnsi="Times New Roman" w:cs="Times New Roman"/>
          <w:sz w:val="28"/>
          <w:szCs w:val="28"/>
        </w:rPr>
        <w:t>.</w:t>
      </w:r>
    </w:p>
    <w:p w14:paraId="7DFA5696" w14:textId="77777777" w:rsidR="003F09D9" w:rsidRDefault="003F09D9" w:rsidP="007774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D04B25" w14:textId="6C6D4DE4" w:rsidR="003F09D9" w:rsidRPr="003F09D9" w:rsidRDefault="003F09D9" w:rsidP="003F09D9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F09D9">
        <w:rPr>
          <w:rFonts w:ascii="Times New Roman" w:hAnsi="Times New Roman" w:cs="Times New Roman"/>
          <w:b/>
          <w:bCs/>
          <w:sz w:val="28"/>
          <w:szCs w:val="28"/>
        </w:rPr>
        <w:t>Уточнены требования к антитеррористической защищенности объектов (территорий) Роспотребнадзора</w:t>
      </w:r>
    </w:p>
    <w:p w14:paraId="6036CFA3" w14:textId="77777777" w:rsidR="003F09D9" w:rsidRDefault="003F09D9" w:rsidP="003F09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>Постановлением Правительства РФ от 07.03.2025 N 279 "О внесении изменений в постановление Правительства Российской Федерации от 3 декабря 2014 г. N 1309" Уточнены требования к антитеррористической защищенности объектов (территорий) Роспотребнадзора.</w:t>
      </w:r>
    </w:p>
    <w:p w14:paraId="4FCA4121" w14:textId="1D6C5648" w:rsidR="003F09D9" w:rsidRDefault="003F09D9" w:rsidP="003F09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>В частности, расширен состав комиссии для проведения категорирования объекта (территории), дополнен перечень антитеррористических мероприятий в отношении объектов (территорий) первой категории, до 5 лет увеличен срок актуализации и хранения паспорта безопасности объекта (территории).</w:t>
      </w:r>
    </w:p>
    <w:p w14:paraId="401AF13A" w14:textId="77777777" w:rsidR="003F09D9" w:rsidRPr="003F09D9" w:rsidRDefault="003F09D9" w:rsidP="003F09D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565B38" w14:textId="385215CB" w:rsidR="003F09D9" w:rsidRPr="003F09D9" w:rsidRDefault="003F09D9" w:rsidP="003F09D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09D9">
        <w:rPr>
          <w:rFonts w:ascii="Times New Roman" w:hAnsi="Times New Roman" w:cs="Times New Roman"/>
          <w:b/>
          <w:bCs/>
          <w:sz w:val="28"/>
          <w:szCs w:val="28"/>
        </w:rPr>
        <w:t xml:space="preserve">20. </w:t>
      </w:r>
      <w:r w:rsidRPr="003F09D9">
        <w:rPr>
          <w:rFonts w:ascii="Times New Roman" w:hAnsi="Times New Roman" w:cs="Times New Roman"/>
          <w:b/>
          <w:bCs/>
          <w:sz w:val="28"/>
          <w:szCs w:val="28"/>
        </w:rPr>
        <w:t>Ответственность за вред, причиненный несовершеннолетними в возрасте до 14 лет</w:t>
      </w:r>
    </w:p>
    <w:p w14:paraId="04CF6954" w14:textId="77777777" w:rsidR="003F09D9" w:rsidRDefault="003F09D9" w:rsidP="003F09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>За вред, причиненный несовершеннолетним, не достигшим 14 лет (малолетним), отвечают родители (усыновители) или опекуны, если не докажут, что вред возник не по их вине.</w:t>
      </w:r>
    </w:p>
    <w:p w14:paraId="633E02D3" w14:textId="77777777" w:rsidR="003F09D9" w:rsidRDefault="003F09D9" w:rsidP="003F09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 xml:space="preserve">Если малолетний, нуждающийся в опеке, находился в соответствующем воспитательном, лечебном учреждении, учреждении социальной защиты населения или другом аналогичном учреждении, которое в силу закона является его опекуном, это учреждение обязано возместить вред, причиненный малолетним, если не докажет, что вред возник не по вине учреждения. Если малолетний причинил вред в том время, когда он находился под надзором образовательного, воспитательного, лечебного или иного учреждения, </w:t>
      </w:r>
      <w:r w:rsidRPr="003F09D9">
        <w:rPr>
          <w:rFonts w:ascii="Times New Roman" w:hAnsi="Times New Roman" w:cs="Times New Roman"/>
          <w:sz w:val="28"/>
          <w:szCs w:val="28"/>
        </w:rPr>
        <w:lastRenderedPageBreak/>
        <w:t>обязанного осуществлять за ним надзор, либо лица, осуществляющего надзор на основании договора, это учреждение или лицо отвечает за вред, если не докажет, что вред возник не по его вине в осуществлении надзора.</w:t>
      </w:r>
    </w:p>
    <w:p w14:paraId="74A2E9E0" w14:textId="7046B295" w:rsidR="003F09D9" w:rsidRDefault="003F09D9" w:rsidP="003F09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>Обязанность родителей (усыновителей), опекунов, образовательных, воспитательных, лечебных и иных учреждений по возмещению вреда, причиненного малолетним, не прекращается с достижением малолетним совершеннолетия или получением им имуществом, достаточного для возмещения вреда. Если родители (усыновители), опекуны либо другие граждане, умерли или не имеют достаточных средств для возмещения вреда, причиненного жизни и здоровью потерпевшего, а сам причинитель вреда, ставший полностью дееспособным, обладает такими средствами, суд, с учетом имущественного положения потерпевшего и причинителя вреда, а также других обстоятельств вправе принять решение о возмещении вреда полностью или частично за счет средств самого причинителя вреда.</w:t>
      </w:r>
    </w:p>
    <w:p w14:paraId="49FD4E6E" w14:textId="77777777" w:rsidR="003F09D9" w:rsidRDefault="003F09D9" w:rsidP="003F09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E6F19F" w14:textId="5928751D" w:rsidR="003F09D9" w:rsidRPr="00E87468" w:rsidRDefault="00E87468" w:rsidP="00E87468">
      <w:pPr>
        <w:pStyle w:val="a7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74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09D9" w:rsidRPr="00E87468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3F09D9" w:rsidRPr="00E87468">
        <w:rPr>
          <w:rFonts w:ascii="Times New Roman" w:hAnsi="Times New Roman" w:cs="Times New Roman"/>
          <w:b/>
          <w:bCs/>
          <w:sz w:val="28"/>
          <w:szCs w:val="28"/>
        </w:rPr>
        <w:t>ак минимизируются (ликвидируются) последствия коррупции</w:t>
      </w:r>
    </w:p>
    <w:tbl>
      <w:tblPr>
        <w:tblW w:w="124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0"/>
      </w:tblGrid>
      <w:tr w:rsidR="00777430" w:rsidRPr="00777430" w14:paraId="6260F8D6" w14:textId="77777777" w:rsidTr="00777430">
        <w:tc>
          <w:tcPr>
            <w:tcW w:w="0" w:type="auto"/>
            <w:shd w:val="clear" w:color="auto" w:fill="FFFFFF"/>
            <w:vAlign w:val="center"/>
            <w:hideMark/>
          </w:tcPr>
          <w:p w14:paraId="5018CC43" w14:textId="77777777" w:rsidR="00777430" w:rsidRPr="00777430" w:rsidRDefault="00777430" w:rsidP="0077743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67AAB4" w14:textId="77777777" w:rsidR="003F09D9" w:rsidRPr="003F09D9" w:rsidRDefault="003F09D9" w:rsidP="00E874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>Меры по минимизации (ликвидации) последствий коррупции законом не определены, но они напрямую связаны с ее профилактикой. Вы можете определить их, например, в плане противодействия коррупции.</w:t>
      </w:r>
    </w:p>
    <w:p w14:paraId="280CAF3B" w14:textId="77777777" w:rsidR="003F09D9" w:rsidRPr="003F09D9" w:rsidRDefault="003F09D9" w:rsidP="003F09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>К таким мерам можно отнести, в частности, своевременное выявление коррупции или ротацию кадров.</w:t>
      </w:r>
    </w:p>
    <w:p w14:paraId="09AB3D3C" w14:textId="77777777" w:rsidR="003F09D9" w:rsidRPr="003F09D9" w:rsidRDefault="003F09D9" w:rsidP="003F09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>С информационно-аналитическими материалами по вопросам противодействия коррупции вы можете ознакомиться в системе "Посейдон" (порядок подключения определяет ее координатор). Формирование таких материалов по запросам пользователей этой системы - одна из ее задач. Если возникли вопросы, обращайтесь за разъяснениями в Минтруд России. Перечень ответственных должностных лиц определен в Приложении N 4 к Приказу Минтруда России от 10.03.2023 N 133 (пп. "в" п. 2 Указа Президента РФ от 25.04.2022 № 232, п. п. 5, 15, 25 Положения о государственной информационной системе "Посейдон").</w:t>
      </w:r>
    </w:p>
    <w:p w14:paraId="0958CF43" w14:textId="77777777" w:rsidR="003F09D9" w:rsidRPr="003F09D9" w:rsidRDefault="003F09D9" w:rsidP="003F09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>Кроме того, вы можете воспользоваться Единой информационной системой управления кадровым составом госслужбы РФ (</w:t>
      </w:r>
      <w:hyperlink r:id="rId8" w:tgtFrame="_blank" w:history="1">
        <w:r w:rsidRPr="003F09D9">
          <w:rPr>
            <w:rStyle w:val="af0"/>
            <w:rFonts w:ascii="Times New Roman" w:hAnsi="Times New Roman" w:cs="Times New Roman"/>
            <w:sz w:val="28"/>
            <w:szCs w:val="28"/>
          </w:rPr>
          <w:t>https://gossluzhba.gov.ru/</w:t>
        </w:r>
      </w:hyperlink>
      <w:r w:rsidRPr="003F09D9">
        <w:rPr>
          <w:rFonts w:ascii="Times New Roman" w:hAnsi="Times New Roman" w:cs="Times New Roman"/>
          <w:sz w:val="28"/>
          <w:szCs w:val="28"/>
        </w:rPr>
        <w:t>). С помощью подраздела "Противодействие коррупции" можно, например, осуществлять мониторинг законодательства РФ о противодействии коррупции, знакомиться с информационно-справочными материалами по вопросам противодействия коррупции (п. 24 Положения о федеральной государственной информационной системе).</w:t>
      </w:r>
    </w:p>
    <w:p w14:paraId="2F13F41D" w14:textId="77777777" w:rsidR="003F09D9" w:rsidRPr="003F09D9" w:rsidRDefault="003F09D9" w:rsidP="003F09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lastRenderedPageBreak/>
        <w:t>Минтруд России считает необходимым развивать систему поощрения гражданских служащих, сообщивших о попытках их склонения к коррупционным правонарушениям (Методика формирования и развития профессиональной культуры государственного органа" (утв. Минтрудом России)).</w:t>
      </w:r>
    </w:p>
    <w:p w14:paraId="57CB2A21" w14:textId="77777777" w:rsidR="00E87468" w:rsidRDefault="003F09D9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>Отметим, что Минтруд России определил меры по предупреждению коррупции в организациях.</w:t>
      </w:r>
      <w:r w:rsidR="00E874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502129" w14:textId="2799F14F" w:rsidR="003F09D9" w:rsidRPr="003F09D9" w:rsidRDefault="003F09D9" w:rsidP="00E874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>К ним, в частности, относятся:</w:t>
      </w:r>
    </w:p>
    <w:p w14:paraId="2F15009B" w14:textId="77777777" w:rsidR="003F09D9" w:rsidRPr="003F09D9" w:rsidRDefault="003F09D9" w:rsidP="003F09D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>разработка и принятие антикоррупционной политики организации;</w:t>
      </w:r>
    </w:p>
    <w:p w14:paraId="53C50490" w14:textId="77777777" w:rsidR="003F09D9" w:rsidRPr="003F09D9" w:rsidRDefault="003F09D9" w:rsidP="003F09D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>назначение подразделения и (или) работников, ответственных за предупреждение коррупции;</w:t>
      </w:r>
    </w:p>
    <w:p w14:paraId="484CE260" w14:textId="77777777" w:rsidR="003F09D9" w:rsidRPr="003F09D9" w:rsidRDefault="003F09D9" w:rsidP="003F09D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>оценка коррупционных рисков;</w:t>
      </w:r>
    </w:p>
    <w:p w14:paraId="48956374" w14:textId="77777777" w:rsidR="003F09D9" w:rsidRPr="003F09D9" w:rsidRDefault="003F09D9" w:rsidP="003F09D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>выявление и урегулирование конфликта интересов. Для реализации этой меры целесообразно разработать и утвердить положение о регулировании конфликта интересов;</w:t>
      </w:r>
    </w:p>
    <w:p w14:paraId="2615262B" w14:textId="77777777" w:rsidR="003F09D9" w:rsidRPr="003F09D9" w:rsidRDefault="003F09D9" w:rsidP="003F09D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>установление для соответствующей области деятельности работников антикоррупционных стандартов (стандартов и кодексов поведения), то есть единой системы запретов, ограничений и дозволений, обеспечивающих предупреждение коррупции в этой области (п. 5 ст. 7 Закона о противодействии коррупции). Антикоррупционные стандарты для работников рекомендуется закреплять в локальных нормативных актах организации. Например, можно определить, какие подарки получать допускается, как должны регулироваться иная оплачиваемая деятельность и владение ценными бумагами;</w:t>
      </w:r>
    </w:p>
    <w:p w14:paraId="14660EF9" w14:textId="77777777" w:rsidR="003F09D9" w:rsidRPr="003F09D9" w:rsidRDefault="003F09D9" w:rsidP="003F09D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>проверка контрагентов и включение антикоррупционной оговорки в договоры;</w:t>
      </w:r>
    </w:p>
    <w:p w14:paraId="2A5927A5" w14:textId="77777777" w:rsidR="003F09D9" w:rsidRPr="003F09D9" w:rsidRDefault="003F09D9" w:rsidP="003F09D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>антикоррупционный аудит отдельных операций и сделок;</w:t>
      </w:r>
    </w:p>
    <w:p w14:paraId="3952BFD5" w14:textId="77777777" w:rsidR="003F09D9" w:rsidRPr="003F09D9" w:rsidRDefault="003F09D9" w:rsidP="003F09D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>информирование, консультирование и обучение работников по вопросам предупреждения коррупции;</w:t>
      </w:r>
    </w:p>
    <w:p w14:paraId="36960E85" w14:textId="77777777" w:rsidR="003F09D9" w:rsidRPr="003F09D9" w:rsidRDefault="003F09D9" w:rsidP="003F09D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>установление каналов получения информации о возможных коррупционных правонарушениях (например, мониторинг подразделением (сотрудниками), ответственным за предупреждение коррупции, информации в СМИ и соцсетях);</w:t>
      </w:r>
    </w:p>
    <w:p w14:paraId="35B7CA60" w14:textId="77777777" w:rsidR="003F09D9" w:rsidRPr="003F09D9" w:rsidRDefault="003F09D9" w:rsidP="003F09D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>внутренний контроль и ведение бухгалтерского учета;</w:t>
      </w:r>
    </w:p>
    <w:p w14:paraId="66DB9858" w14:textId="77777777" w:rsidR="003F09D9" w:rsidRPr="003F09D9" w:rsidRDefault="003F09D9" w:rsidP="003F09D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>взаимодействие с правоохранительными органами и иными госорганами в целях противодействия коррупции;</w:t>
      </w:r>
    </w:p>
    <w:p w14:paraId="11704F26" w14:textId="77777777" w:rsidR="003F09D9" w:rsidRPr="003F09D9" w:rsidRDefault="003F09D9" w:rsidP="003F09D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t>участие в коллективных антикоррупционных инициативах;</w:t>
      </w:r>
    </w:p>
    <w:p w14:paraId="003F494E" w14:textId="642CAD50" w:rsidR="005C465E" w:rsidRPr="00E87468" w:rsidRDefault="003F09D9" w:rsidP="00E87468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D9">
        <w:rPr>
          <w:rFonts w:ascii="Times New Roman" w:hAnsi="Times New Roman" w:cs="Times New Roman"/>
          <w:sz w:val="28"/>
          <w:szCs w:val="28"/>
        </w:rPr>
        <w:lastRenderedPageBreak/>
        <w:t>мониторинг эффективности реализации мер по предупреждению коррупции.</w:t>
      </w:r>
    </w:p>
    <w:p w14:paraId="7352251B" w14:textId="77777777" w:rsidR="005C465E" w:rsidRPr="00E07603" w:rsidRDefault="005C465E" w:rsidP="00E076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C465E" w:rsidRPr="00E07603" w:rsidSect="00777430">
      <w:headerReference w:type="defaul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01399" w14:textId="77777777" w:rsidR="002443E9" w:rsidRDefault="002443E9" w:rsidP="00777430">
      <w:pPr>
        <w:spacing w:after="0" w:line="240" w:lineRule="auto"/>
      </w:pPr>
      <w:r>
        <w:separator/>
      </w:r>
    </w:p>
  </w:endnote>
  <w:endnote w:type="continuationSeparator" w:id="0">
    <w:p w14:paraId="6178FBC3" w14:textId="77777777" w:rsidR="002443E9" w:rsidRDefault="002443E9" w:rsidP="00777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CD02B" w14:textId="77777777" w:rsidR="002443E9" w:rsidRDefault="002443E9" w:rsidP="00777430">
      <w:pPr>
        <w:spacing w:after="0" w:line="240" w:lineRule="auto"/>
      </w:pPr>
      <w:r>
        <w:separator/>
      </w:r>
    </w:p>
  </w:footnote>
  <w:footnote w:type="continuationSeparator" w:id="0">
    <w:p w14:paraId="09F16367" w14:textId="77777777" w:rsidR="002443E9" w:rsidRDefault="002443E9" w:rsidP="00777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6378021"/>
      <w:docPartObj>
        <w:docPartGallery w:val="Page Numbers (Top of Page)"/>
        <w:docPartUnique/>
      </w:docPartObj>
    </w:sdtPr>
    <w:sdtContent>
      <w:p w14:paraId="14088D4A" w14:textId="0C449D0C" w:rsidR="00777430" w:rsidRDefault="00777430" w:rsidP="00777430">
        <w:pPr>
          <w:pStyle w:val="ac"/>
          <w:tabs>
            <w:tab w:val="left" w:pos="8647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DCEDBF" w14:textId="77777777" w:rsidR="00777430" w:rsidRDefault="0077743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C2FE2"/>
    <w:multiLevelType w:val="multilevel"/>
    <w:tmpl w:val="8170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89789A"/>
    <w:multiLevelType w:val="multilevel"/>
    <w:tmpl w:val="E056D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92168"/>
    <w:multiLevelType w:val="hybridMultilevel"/>
    <w:tmpl w:val="6400EABC"/>
    <w:lvl w:ilvl="0" w:tplc="EBF6D0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136451">
    <w:abstractNumId w:val="2"/>
  </w:num>
  <w:num w:numId="2" w16cid:durableId="422070967">
    <w:abstractNumId w:val="1"/>
  </w:num>
  <w:num w:numId="3" w16cid:durableId="2117404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8E9"/>
    <w:rsid w:val="002443E9"/>
    <w:rsid w:val="003F09D9"/>
    <w:rsid w:val="005278E9"/>
    <w:rsid w:val="005C465E"/>
    <w:rsid w:val="00777430"/>
    <w:rsid w:val="00D4137C"/>
    <w:rsid w:val="00E07603"/>
    <w:rsid w:val="00E8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3AD01"/>
  <w15:chartTrackingRefBased/>
  <w15:docId w15:val="{25BFE774-4016-4F73-AC62-926C4ADBC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7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7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78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7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78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7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7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7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7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8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78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78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78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78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78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78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78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78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7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7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7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7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7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78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78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78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78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78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78E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77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77430"/>
  </w:style>
  <w:style w:type="paragraph" w:styleId="ae">
    <w:name w:val="footer"/>
    <w:basedOn w:val="a"/>
    <w:link w:val="af"/>
    <w:uiPriority w:val="99"/>
    <w:unhideWhenUsed/>
    <w:rsid w:val="00777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77430"/>
  </w:style>
  <w:style w:type="character" w:styleId="af0">
    <w:name w:val="Hyperlink"/>
    <w:basedOn w:val="a0"/>
    <w:uiPriority w:val="99"/>
    <w:unhideWhenUsed/>
    <w:rsid w:val="003F09D9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F09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sluzhba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10ACC-364C-4570-9C94-C4227E71C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3586</Words>
  <Characters>20443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 магомедова</dc:creator>
  <cp:keywords/>
  <dc:description/>
  <cp:lastModifiedBy>Саида магомедова</cp:lastModifiedBy>
  <cp:revision>4</cp:revision>
  <dcterms:created xsi:type="dcterms:W3CDTF">2025-06-24T20:02:00Z</dcterms:created>
  <dcterms:modified xsi:type="dcterms:W3CDTF">2025-06-24T20:43:00Z</dcterms:modified>
</cp:coreProperties>
</file>